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6A9E">
      <w:pPr>
        <w:pStyle w:val="1"/>
      </w:pPr>
      <w:hyperlink r:id="rId4" w:history="1">
        <w:r>
          <w:rPr>
            <w:rStyle w:val="a4"/>
          </w:rPr>
          <w:t>Постановление Правления Пенсионного фонда РФ от 9 декабря 2013 г. N 399п</w:t>
        </w:r>
        <w:r>
          <w:rPr>
            <w:rStyle w:val="a4"/>
          </w:rPr>
          <w:br/>
          <w:t>"О внесении изменений в некоторые нормативные правовые акты Пенсионного фонда Российской Федерации"</w:t>
        </w:r>
      </w:hyperlink>
    </w:p>
    <w:p w:rsidR="00000000" w:rsidRDefault="00CB6A9E"/>
    <w:p w:rsidR="00000000" w:rsidRDefault="00CB6A9E">
      <w:r>
        <w:t>Правление Пенсионного фонда Российской Федерации постановляет:</w:t>
      </w:r>
    </w:p>
    <w:p w:rsidR="00000000" w:rsidRDefault="00CB6A9E">
      <w:r>
        <w:t xml:space="preserve">Утвердить прилагаемые </w:t>
      </w:r>
      <w:hyperlink w:anchor="sub_1000" w:history="1">
        <w:r>
          <w:rPr>
            <w:rStyle w:val="a4"/>
          </w:rPr>
          <w:t>изменения</w:t>
        </w:r>
      </w:hyperlink>
      <w:r>
        <w:t>, которые вносятся в некоторые нормативные правовые акты Пенсионного фонда Российской Федерации.</w:t>
      </w:r>
    </w:p>
    <w:p w:rsidR="00000000" w:rsidRDefault="00CB6A9E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A9E">
            <w:pPr>
              <w:pStyle w:val="afff"/>
            </w:pPr>
            <w:r>
              <w:t>Председатель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A9E">
            <w:pPr>
              <w:pStyle w:val="aff6"/>
              <w:jc w:val="right"/>
            </w:pPr>
            <w:r>
              <w:t>А. Дроздов</w:t>
            </w:r>
          </w:p>
        </w:tc>
      </w:tr>
    </w:tbl>
    <w:p w:rsidR="00000000" w:rsidRDefault="00CB6A9E"/>
    <w:p w:rsidR="00000000" w:rsidRDefault="00CB6A9E">
      <w:pPr>
        <w:pStyle w:val="afff"/>
      </w:pPr>
      <w:r>
        <w:t>Зарегистриро</w:t>
      </w:r>
      <w:r>
        <w:t>вано в Минюсте РФ 14 января 2014 г.</w:t>
      </w:r>
    </w:p>
    <w:p w:rsidR="00000000" w:rsidRDefault="00CB6A9E">
      <w:pPr>
        <w:pStyle w:val="afff"/>
      </w:pPr>
      <w:r>
        <w:t>Регистрационный N 31016</w:t>
      </w:r>
    </w:p>
    <w:p w:rsidR="00000000" w:rsidRDefault="00CB6A9E"/>
    <w:p w:rsidR="00000000" w:rsidRDefault="00CB6A9E">
      <w:pPr>
        <w:ind w:firstLine="698"/>
        <w:jc w:val="right"/>
      </w:pPr>
      <w:bookmarkStart w:id="0" w:name="sub_1000"/>
      <w:r>
        <w:rPr>
          <w:rStyle w:val="a3"/>
        </w:rPr>
        <w:t>Приложение</w:t>
      </w:r>
    </w:p>
    <w:bookmarkEnd w:id="0"/>
    <w:p w:rsidR="00000000" w:rsidRDefault="00CB6A9E"/>
    <w:p w:rsidR="00000000" w:rsidRDefault="00CB6A9E">
      <w:pPr>
        <w:pStyle w:val="1"/>
      </w:pPr>
      <w:r>
        <w:t>Изменения,</w:t>
      </w:r>
      <w:r>
        <w:br/>
        <w:t>которые вносятся в некоторые нормативные правовые акты Пенсионного фонда Российской Федерации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Правления Пенсионн</w:t>
      </w:r>
      <w:r>
        <w:t>ого фонда РФ от 9 декабря 2013 г. N 399п)</w:t>
      </w:r>
    </w:p>
    <w:p w:rsidR="00000000" w:rsidRDefault="00CB6A9E"/>
    <w:p w:rsidR="00000000" w:rsidRDefault="00CB6A9E">
      <w:bookmarkStart w:id="1" w:name="sub_10001"/>
      <w:r>
        <w:t xml:space="preserve">1. В </w:t>
      </w:r>
      <w:hyperlink r:id="rId5" w:history="1">
        <w:r>
          <w:rPr>
            <w:rStyle w:val="a4"/>
          </w:rPr>
          <w:t>постановлении</w:t>
        </w:r>
      </w:hyperlink>
      <w:r>
        <w:t xml:space="preserve"> Правления ПФР от 4 июня 2013 г. N 125п "Об утверждении Перечня должностей в Пенсионном фонде Российской Федерации и его территориальных органах, при </w:t>
      </w:r>
      <w:r>
        <w:t>поступлении на которые граждане и занимающие эти должности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</w:t>
      </w:r>
      <w:r>
        <w:t>воих супруги (супруга) и несовершеннолетних детей" (зарегистрировано в Минюсте России 28 июня 2013 г., регистрационный N 28916)</w:t>
      </w:r>
      <w:hyperlink w:anchor="sub_991" w:history="1">
        <w:r>
          <w:rPr>
            <w:rStyle w:val="a4"/>
          </w:rPr>
          <w:t>*(1)</w:t>
        </w:r>
      </w:hyperlink>
      <w:r>
        <w:t>:</w:t>
      </w:r>
    </w:p>
    <w:p w:rsidR="00000000" w:rsidRDefault="00CB6A9E">
      <w:bookmarkStart w:id="2" w:name="sub_10011"/>
      <w:bookmarkEnd w:id="1"/>
      <w:r>
        <w:t xml:space="preserve">а) </w:t>
      </w:r>
      <w:hyperlink r:id="rId6" w:history="1">
        <w:r>
          <w:rPr>
            <w:rStyle w:val="a4"/>
          </w:rPr>
          <w:t>пункт 2</w:t>
        </w:r>
      </w:hyperlink>
      <w:r>
        <w:t xml:space="preserve"> исключить;</w:t>
      </w:r>
    </w:p>
    <w:p w:rsidR="00000000" w:rsidRDefault="00CB6A9E">
      <w:bookmarkStart w:id="3" w:name="sub_10012"/>
      <w:bookmarkEnd w:id="2"/>
      <w:r>
        <w:t>б) п</w:t>
      </w:r>
      <w:r>
        <w:t xml:space="preserve">ункт 3 считать </w:t>
      </w:r>
      <w:hyperlink r:id="rId7" w:history="1">
        <w:r>
          <w:rPr>
            <w:rStyle w:val="a4"/>
          </w:rPr>
          <w:t>пунктом 2</w:t>
        </w:r>
      </w:hyperlink>
      <w:r>
        <w:t>;</w:t>
      </w:r>
    </w:p>
    <w:p w:rsidR="00000000" w:rsidRDefault="00CB6A9E">
      <w:bookmarkStart w:id="4" w:name="sub_10013"/>
      <w:bookmarkEnd w:id="3"/>
      <w:r>
        <w:t xml:space="preserve">в) в </w:t>
      </w:r>
      <w:hyperlink r:id="rId8" w:history="1">
        <w:r>
          <w:rPr>
            <w:rStyle w:val="a4"/>
          </w:rPr>
          <w:t>Перечне</w:t>
        </w:r>
      </w:hyperlink>
      <w:r>
        <w:t xml:space="preserve"> должностей в Пенсионном фонде Российской Федерации и его территориальных органах, при поступлении на которые граждане и зани</w:t>
      </w:r>
      <w:r>
        <w:t>мающие эти должности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</w:t>
      </w:r>
      <w:r>
        <w:t>етних детей:</w:t>
      </w:r>
    </w:p>
    <w:bookmarkStart w:id="5" w:name="sub_10131"/>
    <w:bookmarkEnd w:id="4"/>
    <w:p w:rsidR="00000000" w:rsidRDefault="00CB6A9E">
      <w:r>
        <w:fldChar w:fldCharType="begin"/>
      </w:r>
      <w:r>
        <w:instrText>HYPERLINK "garantF1://70305706.1101"</w:instrText>
      </w:r>
      <w:r>
        <w:fldChar w:fldCharType="separate"/>
      </w:r>
      <w:r>
        <w:rPr>
          <w:rStyle w:val="a4"/>
        </w:rPr>
        <w:t>подраздел</w:t>
      </w:r>
      <w:r>
        <w:fldChar w:fldCharType="end"/>
      </w:r>
      <w:r>
        <w:t xml:space="preserve"> "Руководство ПФР" раздела I исключить;</w:t>
      </w:r>
    </w:p>
    <w:bookmarkStart w:id="6" w:name="sub_10132"/>
    <w:bookmarkEnd w:id="5"/>
    <w:p w:rsidR="00000000" w:rsidRDefault="00CB6A9E">
      <w:r>
        <w:fldChar w:fldCharType="begin"/>
      </w:r>
      <w:r>
        <w:instrText>HYPERLINK "garantF1://70305706.1202"</w:instrText>
      </w:r>
      <w:r>
        <w:fldChar w:fldCharType="separate"/>
      </w:r>
      <w:r>
        <w:rPr>
          <w:rStyle w:val="a4"/>
        </w:rPr>
        <w:t>абзац второй</w:t>
      </w:r>
      <w:r>
        <w:fldChar w:fldCharType="end"/>
      </w:r>
      <w:r>
        <w:t xml:space="preserve"> подраздела "Исполнительная дирекция ПФР" раздела II после слов "начальник департамента" дополнить словами "(за исключением главного бухгалтера ПФР - начальника Департамента казначейства)";</w:t>
      </w:r>
    </w:p>
    <w:bookmarkStart w:id="7" w:name="sub_10133"/>
    <w:bookmarkEnd w:id="6"/>
    <w:p w:rsidR="00000000" w:rsidRDefault="00CB6A9E">
      <w:r>
        <w:fldChar w:fldCharType="begin"/>
      </w:r>
      <w:r>
        <w:instrText>HYPERLINK "garantF1://70305706.41"</w:instrText>
      </w:r>
      <w:r>
        <w:fldChar w:fldCharType="separate"/>
      </w:r>
      <w:r>
        <w:rPr>
          <w:rStyle w:val="a4"/>
        </w:rPr>
        <w:t>подраздел</w:t>
      </w:r>
      <w:r>
        <w:fldChar w:fldCharType="end"/>
      </w:r>
      <w:r>
        <w:t xml:space="preserve"> "</w:t>
      </w:r>
      <w:r>
        <w:t>Отдельные должности в территориальных органах ПФР" раздела IV исключить.</w:t>
      </w:r>
    </w:p>
    <w:p w:rsidR="00000000" w:rsidRDefault="00CB6A9E">
      <w:bookmarkStart w:id="8" w:name="sub_100002"/>
      <w:bookmarkEnd w:id="7"/>
      <w:r>
        <w:t xml:space="preserve">2. В </w:t>
      </w:r>
      <w:hyperlink r:id="rId9" w:history="1">
        <w:r>
          <w:rPr>
            <w:rStyle w:val="a4"/>
          </w:rPr>
          <w:t>Положении</w:t>
        </w:r>
      </w:hyperlink>
      <w:r>
        <w:t xml:space="preserve"> о Комиссии Пенсионного фонда Российской Федерации по соблюдению требований к служебному поведению и урегулиров</w:t>
      </w:r>
      <w:r>
        <w:t xml:space="preserve">анию конфликта интересов, утвержденном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Правления ПФР от 11 июня 2013 г. N 136п "О Комиссии Пенсионного фонда Российской Федерации по соблюдению требований к служебному поведению и урегулированию конфликта </w:t>
      </w:r>
      <w:r>
        <w:t xml:space="preserve">интересов" (зарегистрировано в </w:t>
      </w:r>
      <w:r>
        <w:lastRenderedPageBreak/>
        <w:t>Минюсте России 15 июля 2013 г., регистрационный N 29067)</w:t>
      </w:r>
      <w:hyperlink w:anchor="sub_992" w:history="1">
        <w:r>
          <w:rPr>
            <w:rStyle w:val="a4"/>
          </w:rPr>
          <w:t>*(2)</w:t>
        </w:r>
      </w:hyperlink>
      <w:r>
        <w:t>:</w:t>
      </w:r>
    </w:p>
    <w:p w:rsidR="00000000" w:rsidRDefault="00CB6A9E">
      <w:bookmarkStart w:id="9" w:name="sub_10021"/>
      <w:bookmarkEnd w:id="8"/>
      <w:r>
        <w:t xml:space="preserve">а) в </w:t>
      </w:r>
      <w:hyperlink r:id="rId11" w:history="1">
        <w:r>
          <w:rPr>
            <w:rStyle w:val="a4"/>
          </w:rPr>
          <w:t>пункте 6</w:t>
        </w:r>
      </w:hyperlink>
      <w:r>
        <w:t>:</w:t>
      </w:r>
    </w:p>
    <w:p w:rsidR="00000000" w:rsidRDefault="00CB6A9E">
      <w:bookmarkStart w:id="10" w:name="sub_10211"/>
      <w:bookmarkEnd w:id="9"/>
      <w:r>
        <w:t xml:space="preserve">в </w:t>
      </w:r>
      <w:hyperlink r:id="rId12" w:history="1">
        <w:r>
          <w:rPr>
            <w:rStyle w:val="a4"/>
          </w:rPr>
          <w:t>подпункт</w:t>
        </w:r>
        <w:r>
          <w:rPr>
            <w:rStyle w:val="a4"/>
          </w:rPr>
          <w:t>е "г"</w:t>
        </w:r>
      </w:hyperlink>
      <w:r>
        <w:t xml:space="preserve"> слова "и образовательных учреждений" заменить словами ", образовательных учреждений и общественных организаций";</w:t>
      </w:r>
    </w:p>
    <w:p w:rsidR="00000000" w:rsidRDefault="00CB6A9E">
      <w:bookmarkStart w:id="11" w:name="sub_10212"/>
      <w:bookmarkEnd w:id="10"/>
      <w:r>
        <w:t>дополнить абзацем седьмым следующего содержания:</w:t>
      </w:r>
    </w:p>
    <w:p w:rsidR="00000000" w:rsidRDefault="00CB6A9E">
      <w:bookmarkStart w:id="12" w:name="sub_12067"/>
      <w:bookmarkEnd w:id="11"/>
      <w:r>
        <w:t>"Число членов Комиссии, не занимающих должности в</w:t>
      </w:r>
      <w:r>
        <w:t xml:space="preserve"> ПФР, должно составлять не менее одной четверти от общего числа членов комиссии.";</w:t>
      </w:r>
    </w:p>
    <w:p w:rsidR="00000000" w:rsidRDefault="00CB6A9E">
      <w:bookmarkStart w:id="13" w:name="sub_10022"/>
      <w:bookmarkEnd w:id="12"/>
      <w:r>
        <w:t xml:space="preserve">б) </w:t>
      </w:r>
      <w:hyperlink r:id="rId13" w:history="1">
        <w:r>
          <w:rPr>
            <w:rStyle w:val="a4"/>
          </w:rPr>
          <w:t>абзац первый пункта 24</w:t>
        </w:r>
      </w:hyperlink>
      <w:r>
        <w:t xml:space="preserve"> изложить в следующей редакции:</w:t>
      </w:r>
    </w:p>
    <w:p w:rsidR="00000000" w:rsidRDefault="00CB6A9E">
      <w:bookmarkStart w:id="14" w:name="sub_13024"/>
      <w:bookmarkEnd w:id="13"/>
      <w:r>
        <w:t>"24. Заседание Комиссии считается правом</w:t>
      </w:r>
      <w:r>
        <w:t>очным, если на нем присутствует не менее двух третей от общего числа членов Комиссии, и в нем принимает участие хотя бы один член Комиссии, не являющийся работником ПФР.".</w:t>
      </w:r>
    </w:p>
    <w:p w:rsidR="00000000" w:rsidRDefault="00CB6A9E">
      <w:bookmarkStart w:id="15" w:name="sub_10003"/>
      <w:bookmarkEnd w:id="14"/>
      <w:r>
        <w:t xml:space="preserve">3. В </w:t>
      </w:r>
      <w:hyperlink r:id="rId14" w:history="1">
        <w:r>
          <w:rPr>
            <w:rStyle w:val="a4"/>
          </w:rPr>
          <w:t>Положении</w:t>
        </w:r>
      </w:hyperlink>
      <w:r>
        <w:t xml:space="preserve"> о комиссиях </w:t>
      </w:r>
      <w:r>
        <w:t xml:space="preserve">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утвержденном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Правления ПФР от 11 июня 2013 г. N 137п "О </w:t>
      </w:r>
      <w: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 (зарегистрировано в Минюсте России 15 июля 2013 г., регистрационный N 29066)</w:t>
      </w:r>
      <w:hyperlink w:anchor="sub_993" w:history="1">
        <w:r>
          <w:rPr>
            <w:rStyle w:val="a4"/>
          </w:rPr>
          <w:t>*(3)</w:t>
        </w:r>
      </w:hyperlink>
      <w:r>
        <w:t>:</w:t>
      </w:r>
    </w:p>
    <w:p w:rsidR="00000000" w:rsidRDefault="00CB6A9E">
      <w:bookmarkStart w:id="16" w:name="sub_1031"/>
      <w:bookmarkEnd w:id="15"/>
      <w:r>
        <w:t xml:space="preserve">а) в </w:t>
      </w:r>
      <w:hyperlink r:id="rId16" w:history="1">
        <w:r>
          <w:rPr>
            <w:rStyle w:val="a4"/>
          </w:rPr>
          <w:t>пункте 5</w:t>
        </w:r>
      </w:hyperlink>
      <w:r>
        <w:t>:</w:t>
      </w:r>
    </w:p>
    <w:p w:rsidR="00000000" w:rsidRDefault="00CB6A9E">
      <w:bookmarkStart w:id="17" w:name="sub_10311"/>
      <w:bookmarkEnd w:id="16"/>
      <w:r>
        <w:t xml:space="preserve">в </w:t>
      </w:r>
      <w:hyperlink r:id="rId17" w:history="1">
        <w:r>
          <w:rPr>
            <w:rStyle w:val="a4"/>
          </w:rPr>
          <w:t>подпункте "г"</w:t>
        </w:r>
      </w:hyperlink>
      <w:r>
        <w:t xml:space="preserve"> слова "и образовательных учреждений" заменить словами ", образовательных учреждений и общественных орга</w:t>
      </w:r>
      <w:r>
        <w:t>низаций";</w:t>
      </w:r>
    </w:p>
    <w:p w:rsidR="00000000" w:rsidRDefault="00CB6A9E">
      <w:bookmarkStart w:id="18" w:name="sub_10312"/>
      <w:bookmarkEnd w:id="17"/>
      <w:r>
        <w:t>дополнить абзацем седьмым следующего содержания:</w:t>
      </w:r>
    </w:p>
    <w:p w:rsidR="00000000" w:rsidRDefault="00CB6A9E">
      <w:bookmarkStart w:id="19" w:name="sub_1057"/>
      <w:bookmarkEnd w:id="18"/>
      <w:r>
        <w:t>"Число членов Комиссии, не занимающих должности в ПФР, должно составлять не менее одной четверти от общего числа членов комиссии.";</w:t>
      </w:r>
    </w:p>
    <w:p w:rsidR="00000000" w:rsidRDefault="00CB6A9E">
      <w:bookmarkStart w:id="20" w:name="sub_1032"/>
      <w:bookmarkEnd w:id="19"/>
      <w:r>
        <w:t xml:space="preserve">б) </w:t>
      </w:r>
      <w:hyperlink r:id="rId18" w:history="1">
        <w:r>
          <w:rPr>
            <w:rStyle w:val="a4"/>
          </w:rPr>
          <w:t>абзац первый пункта 23</w:t>
        </w:r>
      </w:hyperlink>
      <w:r>
        <w:t xml:space="preserve"> изложить в следующей редакции:</w:t>
      </w:r>
    </w:p>
    <w:p w:rsidR="00000000" w:rsidRDefault="00CB6A9E">
      <w:bookmarkStart w:id="21" w:name="sub_1023"/>
      <w:bookmarkEnd w:id="20"/>
      <w:r>
        <w:t>"23. Заседание Комиссии считается правомочным, если на нем присутствует не менее двух третей от общего числа членов Комиссии, и в нем принимает участие хотя б</w:t>
      </w:r>
      <w:r>
        <w:t>ы один член Комиссии, не являющийся работником территориального органа ПФР.".</w:t>
      </w:r>
    </w:p>
    <w:p w:rsidR="00000000" w:rsidRDefault="00CB6A9E">
      <w:bookmarkStart w:id="22" w:name="sub_1004"/>
      <w:bookmarkEnd w:id="21"/>
      <w:r>
        <w:t xml:space="preserve">4. В </w:t>
      </w:r>
      <w:hyperlink r:id="rId19" w:history="1">
        <w:r>
          <w:rPr>
            <w:rStyle w:val="a4"/>
          </w:rPr>
          <w:t>Порядке</w:t>
        </w:r>
      </w:hyperlink>
      <w:r>
        <w:t xml:space="preserve"> представления работниками, занимающими должности в Пенсионном фонде Российской Федерации и его территориальных</w:t>
      </w:r>
      <w:r>
        <w:t xml:space="preserve"> органах, сведений о своих расходах, о расходах своих супруги (супруга) и несовершеннолетних детей, утвержденном </w:t>
      </w:r>
      <w:hyperlink r:id="rId20" w:history="1">
        <w:r>
          <w:rPr>
            <w:rStyle w:val="a4"/>
          </w:rPr>
          <w:t>постановлением</w:t>
        </w:r>
      </w:hyperlink>
      <w:r>
        <w:t xml:space="preserve"> Правления ПФР от 24 июня 2013 г. N 142п "Об утверждении Порядка представления работниками, з</w:t>
      </w:r>
      <w:r>
        <w:t>анимающими должности в Пенсионном фонде Российской Федерации и его территориальных органах, сведений о своих расходах, о расходах своих супруги (супруга) и несовершеннолетних детей" (зарегистрировано в Минюсте России 15 августа 2013 г., регистрационный N 2</w:t>
      </w:r>
      <w:r>
        <w:t>9396)</w:t>
      </w:r>
      <w:hyperlink w:anchor="sub_994" w:history="1">
        <w:r>
          <w:rPr>
            <w:rStyle w:val="a4"/>
          </w:rPr>
          <w:t>*(4)</w:t>
        </w:r>
      </w:hyperlink>
      <w:r>
        <w:t>:</w:t>
      </w:r>
    </w:p>
    <w:p w:rsidR="00000000" w:rsidRDefault="00CB6A9E">
      <w:bookmarkStart w:id="23" w:name="sub_10041"/>
      <w:bookmarkEnd w:id="22"/>
      <w:r>
        <w:t xml:space="preserve">а) </w:t>
      </w:r>
      <w:hyperlink r:id="rId21" w:history="1">
        <w:r>
          <w:rPr>
            <w:rStyle w:val="a4"/>
          </w:rPr>
          <w:t>пункт 2</w:t>
        </w:r>
      </w:hyperlink>
      <w:r>
        <w:t xml:space="preserve"> изложить в следующей редакции:</w:t>
      </w:r>
    </w:p>
    <w:p w:rsidR="00000000" w:rsidRDefault="00CB6A9E">
      <w:bookmarkStart w:id="24" w:name="sub_1002"/>
      <w:bookmarkEnd w:id="23"/>
      <w:r>
        <w:t>"2. Настоящий Порядок распространяется на работников Пенсионного фонда Российской Федерации и его террито</w:t>
      </w:r>
      <w:r>
        <w:t>риальных органов, занимающих должности, включенные в Перечень должностей в Пенсионном фонде Российской Федерации и его территориальных органах, при поступлении на которые граждане и занимающие эти должности работники обязаны представлять сведения о своих д</w:t>
      </w:r>
      <w:r>
        <w:t>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Правления ПФР от 4 июня 2013 </w:t>
      </w:r>
      <w:r>
        <w:t>г. N 125п (зарегистрировано в Минюсте России 28 июня 2013 г., регистрационный N 28916)*(1) (далее - Перечень должностей).";</w:t>
      </w:r>
    </w:p>
    <w:p w:rsidR="00000000" w:rsidRDefault="00CB6A9E">
      <w:bookmarkStart w:id="25" w:name="sub_10042"/>
      <w:bookmarkEnd w:id="24"/>
      <w:r>
        <w:t xml:space="preserve">б) в </w:t>
      </w:r>
      <w:hyperlink r:id="rId22" w:history="1">
        <w:r>
          <w:rPr>
            <w:rStyle w:val="a4"/>
          </w:rPr>
          <w:t>пункте 5</w:t>
        </w:r>
      </w:hyperlink>
      <w:r>
        <w:t>:</w:t>
      </w:r>
    </w:p>
    <w:bookmarkStart w:id="26" w:name="sub_10421"/>
    <w:bookmarkEnd w:id="25"/>
    <w:p w:rsidR="00000000" w:rsidRDefault="00CB6A9E">
      <w:r>
        <w:fldChar w:fldCharType="begin"/>
      </w:r>
      <w:r>
        <w:instrText>HYPERLINK "garantF1://70307254.1051"</w:instrText>
      </w:r>
      <w:r>
        <w:fldChar w:fldCharType="separate"/>
      </w:r>
      <w:r>
        <w:rPr>
          <w:rStyle w:val="a4"/>
        </w:rPr>
        <w:t>подпунк</w:t>
      </w:r>
      <w:r>
        <w:rPr>
          <w:rStyle w:val="a4"/>
        </w:rPr>
        <w:t>т "а"</w:t>
      </w:r>
      <w:r>
        <w:fldChar w:fldCharType="end"/>
      </w:r>
      <w:r>
        <w:t xml:space="preserve"> изложить в следующей редакции:</w:t>
      </w:r>
    </w:p>
    <w:p w:rsidR="00000000" w:rsidRDefault="00CB6A9E">
      <w:bookmarkStart w:id="27" w:name="sub_1051"/>
      <w:bookmarkEnd w:id="26"/>
      <w:r>
        <w:t>"а) в Управление кадровой политики:</w:t>
      </w:r>
    </w:p>
    <w:bookmarkEnd w:id="27"/>
    <w:p w:rsidR="00000000" w:rsidRDefault="00CB6A9E">
      <w:r>
        <w:lastRenderedPageBreak/>
        <w:t>работниками Пенсионного фонда Российской Федерации (далее - ПФР);</w:t>
      </w:r>
    </w:p>
    <w:p w:rsidR="00000000" w:rsidRDefault="00CB6A9E">
      <w:r>
        <w:t>управляющими отделениями ПФР, заместителями управляющих отделениями ПФР, главными бухгалт</w:t>
      </w:r>
      <w:r>
        <w:t>ерами отделений ПФР, начальником государственного учреждения - Центра по назначению, перерасчету и выплате пенсий Пенсионного фонда Российской Федерации в Республике Ингушетия, заместителем начальника государственного учреждения - Центра по назначению, пер</w:t>
      </w:r>
      <w:r>
        <w:t>ерасчету и выплате пенсий Пенсионного фонда Российской Федерации в Республике Ингушетия, главным бухгалтером - начальником отдела государственного учреждения - Центра по назначению, перерасчету и выплате пенсий Пенсионного фонда Российской Федерации в Респ</w:t>
      </w:r>
      <w:r>
        <w:t>ублике Ингушетия, начальниками управлений (отделов) Пенсионного фонда Российской Федерации в городах (районах) Чеченской Республики;";</w:t>
      </w:r>
    </w:p>
    <w:bookmarkStart w:id="28" w:name="sub_10422"/>
    <w:p w:rsidR="00000000" w:rsidRDefault="00CB6A9E">
      <w:r>
        <w:fldChar w:fldCharType="begin"/>
      </w:r>
      <w:r>
        <w:instrText>HYPERLINK "garantF1://70307254.10522"</w:instrText>
      </w:r>
      <w:r>
        <w:fldChar w:fldCharType="separate"/>
      </w:r>
      <w:r>
        <w:rPr>
          <w:rStyle w:val="a4"/>
        </w:rPr>
        <w:t>абзац второй подпункта "б"</w:t>
      </w:r>
      <w:r>
        <w:fldChar w:fldCharType="end"/>
      </w:r>
      <w:r>
        <w:t xml:space="preserve"> дополнить словами ", за исключением лиц, указанных в подпункте "а"";</w:t>
      </w:r>
    </w:p>
    <w:bookmarkStart w:id="29" w:name="sub_10423"/>
    <w:bookmarkEnd w:id="28"/>
    <w:p w:rsidR="00000000" w:rsidRDefault="00CB6A9E">
      <w:r>
        <w:fldChar w:fldCharType="begin"/>
      </w:r>
      <w:r>
        <w:instrText>HYPERLINK "garantF1://70307254.10532"</w:instrText>
      </w:r>
      <w:r>
        <w:fldChar w:fldCharType="separate"/>
      </w:r>
      <w:r>
        <w:rPr>
          <w:rStyle w:val="a4"/>
        </w:rPr>
        <w:t>абзац второй подпункта "в"</w:t>
      </w:r>
      <w:r>
        <w:fldChar w:fldCharType="end"/>
      </w:r>
      <w:r>
        <w:t xml:space="preserve"> дополнить словами ", за исключением лиц, указанных в подпункте "б"".</w:t>
      </w:r>
    </w:p>
    <w:p w:rsidR="00000000" w:rsidRDefault="00CB6A9E">
      <w:bookmarkStart w:id="30" w:name="sub_1005"/>
      <w:bookmarkEnd w:id="29"/>
      <w:r>
        <w:t xml:space="preserve">5. </w:t>
      </w:r>
      <w:hyperlink r:id="rId23" w:history="1">
        <w:r>
          <w:rPr>
            <w:rStyle w:val="a4"/>
          </w:rPr>
          <w:t>Пункты 1</w:t>
        </w:r>
      </w:hyperlink>
      <w:r>
        <w:t xml:space="preserve">, </w:t>
      </w:r>
      <w:hyperlink r:id="rId24" w:history="1">
        <w:r>
          <w:rPr>
            <w:rStyle w:val="a4"/>
          </w:rPr>
          <w:t>2</w:t>
        </w:r>
      </w:hyperlink>
      <w:r>
        <w:t xml:space="preserve">, </w:t>
      </w:r>
      <w:hyperlink r:id="rId25" w:history="1">
        <w:r>
          <w:rPr>
            <w:rStyle w:val="a4"/>
          </w:rPr>
          <w:t>3</w:t>
        </w:r>
      </w:hyperlink>
      <w:r>
        <w:t xml:space="preserve"> и </w:t>
      </w:r>
      <w:hyperlink r:id="rId26" w:history="1">
        <w:r>
          <w:rPr>
            <w:rStyle w:val="a4"/>
          </w:rPr>
          <w:t>4</w:t>
        </w:r>
      </w:hyperlink>
      <w:r>
        <w:t xml:space="preserve"> Положения о проверке достоверности и полноты сведений, представляемых гражданами, претендующими н</w:t>
      </w:r>
      <w:r>
        <w:t xml:space="preserve">а назначение на должности в Пенсионном фонде Российской Федерации, и работниками Пенсионного фонда Российской Федерации, и соблюдения работниками Пенсионного фонда Российской Федерации требований к служебному поведению, утвержденного </w:t>
      </w:r>
      <w:hyperlink r:id="rId27" w:history="1">
        <w:r>
          <w:rPr>
            <w:rStyle w:val="a4"/>
          </w:rPr>
          <w:t>постановлением</w:t>
        </w:r>
      </w:hyperlink>
      <w:r>
        <w:t xml:space="preserve"> Правления ПФР от 5 июня 2013 г. N 133п "Об утверждении Положения о проверке достоверности и полноты сведений, представляемых гражданами, претендующими на назначение на должности в Пенсионном фонде Российской Федерации, и работн</w:t>
      </w:r>
      <w:r>
        <w:t>иками Пенсионного фонда Российской Федерации, и соблюдения работниками Пенсионного фонда Российской Федерации требований к служебному поведению" (зарегистрировано в Минюсте России 23 июля 2013 г., регистрационный N 29126)</w:t>
      </w:r>
      <w:hyperlink w:anchor="sub_995" w:history="1">
        <w:r>
          <w:rPr>
            <w:rStyle w:val="a4"/>
          </w:rPr>
          <w:t>*(5)</w:t>
        </w:r>
      </w:hyperlink>
      <w:r>
        <w:t>, изло</w:t>
      </w:r>
      <w:r>
        <w:t>жить в новой редакции:</w:t>
      </w:r>
    </w:p>
    <w:p w:rsidR="00000000" w:rsidRDefault="00CB6A9E">
      <w:bookmarkStart w:id="31" w:name="sub_101"/>
      <w:bookmarkEnd w:id="30"/>
      <w:r>
        <w:t>"1. Настоящим Положением определяется порядок осуществления проверки:</w:t>
      </w:r>
    </w:p>
    <w:p w:rsidR="00000000" w:rsidRDefault="00CB6A9E">
      <w:bookmarkStart w:id="32" w:name="sub_1001"/>
      <w:bookmarkEnd w:id="31"/>
      <w:r>
        <w:t>а) достоверности и полноты сведений о доходах, об имуществе и обязательствах имущественного характера, представляемых гражданами, пре</w:t>
      </w:r>
      <w:r>
        <w:t>тендующими на назначение на должности, включенные в Перечень должностей в Пенсионном фонде Российской Федерации и его территориальных органах, при поступлении на которые граждане и занимающие эти должности работники обязаны представлять сведения о своих до</w:t>
      </w:r>
      <w:r>
        <w:t>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Правления ПФР от 4 июня 2013 г</w:t>
      </w:r>
      <w:r>
        <w:t>. N 125п (зарегистрировано в Минюсте России 28 июня 2013 г., регистрационный N 28916)*(1) (далее - Перечень должностей), а также работниками Пенсионного фонда Российской Федерации (далее - ПФР) и его территориальных органов (далее - работники ПФР), занимаю</w:t>
      </w:r>
      <w:r>
        <w:t>щими такие должности;</w:t>
      </w:r>
    </w:p>
    <w:p w:rsidR="00000000" w:rsidRDefault="00CB6A9E">
      <w:bookmarkStart w:id="33" w:name="sub_10002"/>
      <w:bookmarkEnd w:id="32"/>
      <w:r>
        <w:t xml:space="preserve">б) достоверности и полноты сведений, представляемых гражданами при назначении на должности в ПФР, его территориальных органах в соответствии с нормативными правовыми актами Российской Федерации (далее - сведения, представляемые гражданами в соответствии с </w:t>
      </w:r>
      <w:r>
        <w:t>нормативными правовыми актами Российской Федерации);</w:t>
      </w:r>
    </w:p>
    <w:p w:rsidR="00000000" w:rsidRDefault="00CB6A9E">
      <w:bookmarkStart w:id="34" w:name="sub_1003"/>
      <w:bookmarkEnd w:id="33"/>
      <w:r>
        <w:t>в) соблюдения работниками ПФР, его территориальных органов ограничений и запретов, требований о предотвращении или урегулировании конфликта интересов, исполнения ими обязанностей, устано</w:t>
      </w:r>
      <w:r>
        <w:t>вленных Федеральным законом от 25 декабря 2008 г. N 273-ФЗ "О противодействии коррупции" и другими нормативными правовыми актами Российской Федерации (далее - требования к служебному поведению).</w:t>
      </w:r>
    </w:p>
    <w:p w:rsidR="00000000" w:rsidRDefault="00CB6A9E">
      <w:bookmarkStart w:id="35" w:name="sub_102"/>
      <w:bookmarkEnd w:id="34"/>
      <w:r>
        <w:lastRenderedPageBreak/>
        <w:t>2. Проверка достоверности и полноты сведений о</w:t>
      </w:r>
      <w:r>
        <w:t xml:space="preserve"> доходах, об имуществе и обязательствах имущественного характера, представляемых работником ПФР, занимающим должность, не предусмотренную Перечнем должностей, и претендующим на назначение на должность в ПФР, предусмотренную Перечнем должностей ПФР, осущест</w:t>
      </w:r>
      <w:r>
        <w:t>вляется в порядке, установленном настоящим Положением.</w:t>
      </w:r>
    </w:p>
    <w:p w:rsidR="00000000" w:rsidRDefault="00CB6A9E">
      <w:bookmarkStart w:id="36" w:name="sub_103"/>
      <w:bookmarkEnd w:id="35"/>
      <w:r>
        <w:t>3. Проверка осуществляется:</w:t>
      </w:r>
    </w:p>
    <w:p w:rsidR="00000000" w:rsidRDefault="00CB6A9E">
      <w:bookmarkStart w:id="37" w:name="sub_10031"/>
      <w:bookmarkEnd w:id="36"/>
      <w:r>
        <w:t>а) Департаментом обеспечения безопасности и внутреннего контроля по решению Председателя Правления ПФР либо уполномоченного им должностного лиц</w:t>
      </w:r>
      <w:r>
        <w:t>а в отношении:</w:t>
      </w:r>
    </w:p>
    <w:bookmarkEnd w:id="37"/>
    <w:p w:rsidR="00000000" w:rsidRDefault="00CB6A9E">
      <w:r>
        <w:t>- граждан при назначении на должность в ПФР, включенную в Перечень должностей, а также работников ПФР, занимающих такие должности;</w:t>
      </w:r>
    </w:p>
    <w:p w:rsidR="00000000" w:rsidRDefault="00CB6A9E">
      <w:r>
        <w:t>- граждан при назначении на должности управляющего отделением ПФР, заместителя управляющего отделение</w:t>
      </w:r>
      <w:r>
        <w:t>м ПФР, главного бухгалтера отделения ПФР, начальника государственного учреждения - Центра по назначению, перерасчету и выплате пенсий ПФР в Республике Ингушетия, заместителя начальника государственного учреждения - Центра по назначению, перерасчету и выпла</w:t>
      </w:r>
      <w:r>
        <w:t>те пенсий Пенсионного фонда Российской Федерации в Республике Ингушетия, главного бухгалтера - начальника отдела государственного учреждения - Центра по назначению, перерасчету и выплате пенсий ПФР в Республике Ингушетия, начальника государственного учрежд</w:t>
      </w:r>
      <w:r>
        <w:t>ения - управления (отдела) ПФР в городе (районе) Чеченской Республики, а также работников территориальных органов ПФР, занимающих такие должности;</w:t>
      </w:r>
    </w:p>
    <w:p w:rsidR="00000000" w:rsidRDefault="00CB6A9E">
      <w:bookmarkStart w:id="38" w:name="sub_10032"/>
      <w:r>
        <w:t xml:space="preserve">б) ответственными за профилактику коррупционных и иных правонарушений подразделениями (работниками) </w:t>
      </w:r>
      <w:r>
        <w:t>территориальных органов ПФР по решению управляющего отделением ПФР либо уполномоченного им должностного лица в отношении:</w:t>
      </w:r>
    </w:p>
    <w:bookmarkEnd w:id="38"/>
    <w:p w:rsidR="00000000" w:rsidRDefault="00CB6A9E">
      <w:r>
        <w:t>- граждан при назначении на должности в отделения ПФР, включенные в Перечень должностей, а также работников отделений ПФР, за</w:t>
      </w:r>
      <w:r>
        <w:t>нимающих такие должности;</w:t>
      </w:r>
    </w:p>
    <w:p w:rsidR="00000000" w:rsidRDefault="00CB6A9E">
      <w:bookmarkStart w:id="39" w:name="sub_100323"/>
      <w:r>
        <w:t xml:space="preserve">- граждан при назначении на должности руководителей территориальных органов ПФР, подведомственных отделению ПФР, включенные в Перечень должностей, назначение на которые осуществляется управляющим отделением ПФР, а также </w:t>
      </w:r>
      <w:r>
        <w:t>работников территориальных органов ПФР, подведомственных отделению ПФР, занимающих такие должности;</w:t>
      </w:r>
    </w:p>
    <w:p w:rsidR="00000000" w:rsidRDefault="00CB6A9E">
      <w:bookmarkStart w:id="40" w:name="sub_10033"/>
      <w:bookmarkEnd w:id="39"/>
      <w:r>
        <w:t>в) ответственными за профилактику коррупционных и иных правонарушений подразделениями (работниками) территориальных органов ПФР по решени</w:t>
      </w:r>
      <w:r>
        <w:t>ю руководителя территориального органа ПФР, подведомственного отделению ПФР, либо уполномоченного им должностного лица в отношении граждан при назначении на должность в территориальный орган ПФР, подведомственный отделению ПФР, включенную в Перечень должно</w:t>
      </w:r>
      <w:r>
        <w:t>стей, за исключением лиц, указанных в абзаце третьем подпункта "б" настоящего пункта, а также работников территориальных органов ПФР, подведомственных отделению ПФР, занимающих такие должности.</w:t>
      </w:r>
    </w:p>
    <w:p w:rsidR="00000000" w:rsidRDefault="00CB6A9E">
      <w:bookmarkStart w:id="41" w:name="sub_104"/>
      <w:bookmarkEnd w:id="40"/>
      <w:r>
        <w:t xml:space="preserve">4. Решение в отношении каждого гражданина или </w:t>
      </w:r>
      <w:r>
        <w:t>работника ПФР принимается отдельно и оформляется в письменной форме.".</w:t>
      </w:r>
    </w:p>
    <w:bookmarkEnd w:id="41"/>
    <w:p w:rsidR="00000000" w:rsidRDefault="00CB6A9E"/>
    <w:p w:rsidR="00000000" w:rsidRDefault="00CB6A9E">
      <w:r>
        <w:t>_____________________________</w:t>
      </w:r>
    </w:p>
    <w:p w:rsidR="00000000" w:rsidRDefault="00CB6A9E">
      <w:bookmarkStart w:id="42" w:name="sub_991"/>
      <w:r>
        <w:t>*(1) Российская газета, 2013, N 154.</w:t>
      </w:r>
    </w:p>
    <w:p w:rsidR="00000000" w:rsidRDefault="00CB6A9E">
      <w:bookmarkStart w:id="43" w:name="sub_992"/>
      <w:bookmarkEnd w:id="42"/>
      <w:r>
        <w:t>*(2) Российская газета, 2013, N 160.</w:t>
      </w:r>
    </w:p>
    <w:p w:rsidR="00000000" w:rsidRDefault="00CB6A9E">
      <w:bookmarkStart w:id="44" w:name="sub_993"/>
      <w:bookmarkEnd w:id="43"/>
      <w:r>
        <w:t>*(3) Российская газета, 2013, N 166.</w:t>
      </w:r>
    </w:p>
    <w:p w:rsidR="00000000" w:rsidRDefault="00CB6A9E">
      <w:bookmarkStart w:id="45" w:name="sub_994"/>
      <w:bookmarkEnd w:id="44"/>
      <w:r>
        <w:t>*(4) Российская газета, 2013 N 187.</w:t>
      </w:r>
    </w:p>
    <w:p w:rsidR="00000000" w:rsidRDefault="00CB6A9E">
      <w:bookmarkStart w:id="46" w:name="sub_995"/>
      <w:bookmarkEnd w:id="45"/>
      <w:r>
        <w:lastRenderedPageBreak/>
        <w:t>*(5) Бюллетень нормативных актов федеральных органов исполнительной власти, 2013, N 38.</w:t>
      </w:r>
    </w:p>
    <w:bookmarkEnd w:id="46"/>
    <w:p w:rsidR="00CB6A9E" w:rsidRDefault="00CB6A9E"/>
    <w:sectPr w:rsidR="00CB6A9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E1F85"/>
    <w:rsid w:val="00CB6A9E"/>
    <w:rsid w:val="00FE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5706.1000" TargetMode="External"/><Relationship Id="rId13" Type="http://schemas.openxmlformats.org/officeDocument/2006/relationships/hyperlink" Target="garantF1://70307728.13024" TargetMode="External"/><Relationship Id="rId18" Type="http://schemas.openxmlformats.org/officeDocument/2006/relationships/hyperlink" Target="garantF1://70307726.1023" TargetMode="External"/><Relationship Id="rId26" Type="http://schemas.openxmlformats.org/officeDocument/2006/relationships/hyperlink" Target="garantF1://70294934.1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0307254.1002" TargetMode="External"/><Relationship Id="rId7" Type="http://schemas.openxmlformats.org/officeDocument/2006/relationships/hyperlink" Target="garantF1://70305706.3" TargetMode="External"/><Relationship Id="rId12" Type="http://schemas.openxmlformats.org/officeDocument/2006/relationships/hyperlink" Target="garantF1://70307728.12064" TargetMode="External"/><Relationship Id="rId17" Type="http://schemas.openxmlformats.org/officeDocument/2006/relationships/hyperlink" Target="garantF1://70307726.1054" TargetMode="External"/><Relationship Id="rId25" Type="http://schemas.openxmlformats.org/officeDocument/2006/relationships/hyperlink" Target="garantF1://70294934.103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307726.1005" TargetMode="External"/><Relationship Id="rId20" Type="http://schemas.openxmlformats.org/officeDocument/2006/relationships/hyperlink" Target="garantF1://70307254.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305706.2" TargetMode="External"/><Relationship Id="rId11" Type="http://schemas.openxmlformats.org/officeDocument/2006/relationships/hyperlink" Target="garantF1://70307728.1206" TargetMode="External"/><Relationship Id="rId24" Type="http://schemas.openxmlformats.org/officeDocument/2006/relationships/hyperlink" Target="garantF1://70294934.102" TargetMode="External"/><Relationship Id="rId5" Type="http://schemas.openxmlformats.org/officeDocument/2006/relationships/hyperlink" Target="garantF1://70305706.0" TargetMode="External"/><Relationship Id="rId15" Type="http://schemas.openxmlformats.org/officeDocument/2006/relationships/hyperlink" Target="garantF1://70307726.0" TargetMode="External"/><Relationship Id="rId23" Type="http://schemas.openxmlformats.org/officeDocument/2006/relationships/hyperlink" Target="garantF1://70294934.101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70307728.0" TargetMode="External"/><Relationship Id="rId19" Type="http://schemas.openxmlformats.org/officeDocument/2006/relationships/hyperlink" Target="garantF1://70307254.1000" TargetMode="External"/><Relationship Id="rId4" Type="http://schemas.openxmlformats.org/officeDocument/2006/relationships/hyperlink" Target="garantF1://70467618.0" TargetMode="External"/><Relationship Id="rId9" Type="http://schemas.openxmlformats.org/officeDocument/2006/relationships/hyperlink" Target="garantF1://70307728.1000" TargetMode="External"/><Relationship Id="rId14" Type="http://schemas.openxmlformats.org/officeDocument/2006/relationships/hyperlink" Target="garantF1://70307726.1000" TargetMode="External"/><Relationship Id="rId22" Type="http://schemas.openxmlformats.org/officeDocument/2006/relationships/hyperlink" Target="garantF1://70307254.1005" TargetMode="External"/><Relationship Id="rId27" Type="http://schemas.openxmlformats.org/officeDocument/2006/relationships/hyperlink" Target="garantF1://7029493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2032</Words>
  <Characters>11587</Characters>
  <Application>Microsoft Office Word</Application>
  <DocSecurity>0</DocSecurity>
  <Lines>96</Lines>
  <Paragraphs>27</Paragraphs>
  <ScaleCrop>false</ScaleCrop>
  <Company>НПП "Гарант-Сервис"</Company>
  <LinksUpToDate>false</LinksUpToDate>
  <CharactersWithSpaces>13592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0908</cp:lastModifiedBy>
  <cp:revision>2</cp:revision>
  <dcterms:created xsi:type="dcterms:W3CDTF">2014-02-10T14:02:00Z</dcterms:created>
  <dcterms:modified xsi:type="dcterms:W3CDTF">2014-02-10T14:02:00Z</dcterms:modified>
</cp:coreProperties>
</file>